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60E9" w:rsidRPr="00B10378" w:rsidP="00466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дело № 1-15-1703/2026</w:t>
      </w:r>
    </w:p>
    <w:p w:rsidR="004660E9" w:rsidRPr="00B10378" w:rsidP="00466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 УИД 86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B10378">
        <w:rPr>
          <w:rFonts w:ascii="Times New Roman" w:hAnsi="Times New Roman" w:cs="Times New Roman"/>
          <w:sz w:val="28"/>
          <w:szCs w:val="28"/>
        </w:rPr>
        <w:t>0034-01-2026-002411-12</w:t>
      </w:r>
    </w:p>
    <w:p w:rsidR="004660E9" w:rsidRPr="00B10378" w:rsidP="00466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60E9" w:rsidRPr="00B10378" w:rsidP="00466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 w:rsidR="00A71050">
        <w:rPr>
          <w:rFonts w:ascii="Times New Roman" w:hAnsi="Times New Roman" w:cs="Times New Roman"/>
          <w:sz w:val="28"/>
          <w:szCs w:val="28"/>
        </w:rPr>
        <w:t xml:space="preserve">ПРИГОВОР </w:t>
      </w:r>
    </w:p>
    <w:p w:rsidR="00A71050" w:rsidRPr="00B10378" w:rsidP="00466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4660E9" w:rsidRPr="00B10378" w:rsidP="00466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60E9" w:rsidRPr="00B10378" w:rsidP="00466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«17» июля 2026 года </w:t>
      </w:r>
      <w:r w:rsidRPr="00B1037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B10378">
        <w:rPr>
          <w:rFonts w:ascii="Times New Roman" w:hAnsi="Times New Roman" w:cs="Times New Roman"/>
          <w:sz w:val="28"/>
          <w:szCs w:val="28"/>
        </w:rPr>
        <w:tab/>
      </w:r>
      <w:r w:rsidRPr="00B10378">
        <w:rPr>
          <w:rFonts w:ascii="Times New Roman" w:hAnsi="Times New Roman" w:cs="Times New Roman"/>
          <w:sz w:val="28"/>
          <w:szCs w:val="28"/>
        </w:rPr>
        <w:tab/>
      </w:r>
      <w:r w:rsidRPr="00B10378">
        <w:rPr>
          <w:rFonts w:ascii="Times New Roman" w:hAnsi="Times New Roman" w:cs="Times New Roman"/>
          <w:sz w:val="28"/>
          <w:szCs w:val="28"/>
        </w:rPr>
        <w:tab/>
        <w:t xml:space="preserve">                         город Когалым</w:t>
      </w:r>
    </w:p>
    <w:p w:rsidR="004660E9" w:rsidRPr="00B10378" w:rsidP="00466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0E9" w:rsidRPr="00B10378" w:rsidP="00466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ab/>
        <w:t xml:space="preserve">Мировой судья судебного  участка № 3 Когалымского  судебного  района Ханты-Мансийского  автономного округа- Югры  Филяева Е.М., </w:t>
      </w:r>
    </w:p>
    <w:p w:rsidR="004660E9" w:rsidRPr="00B10378" w:rsidP="00466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при  секретаре  Макаровой Е.А., </w:t>
      </w:r>
    </w:p>
    <w:p w:rsidR="004660E9" w:rsidRPr="00B10378" w:rsidP="00466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с участием  государственного обвинителя - помощника  прокурора  города  Когалыма  </w:t>
      </w:r>
      <w:r w:rsidRPr="00B10378" w:rsidR="00A71050">
        <w:rPr>
          <w:rFonts w:ascii="Times New Roman" w:hAnsi="Times New Roman" w:cs="Times New Roman"/>
          <w:sz w:val="28"/>
          <w:szCs w:val="28"/>
        </w:rPr>
        <w:t>Копсергеновой З.О</w:t>
      </w:r>
      <w:r w:rsidRPr="00B10378">
        <w:rPr>
          <w:rFonts w:ascii="Times New Roman" w:hAnsi="Times New Roman" w:cs="Times New Roman"/>
          <w:sz w:val="28"/>
          <w:szCs w:val="28"/>
        </w:rPr>
        <w:t>.,</w:t>
      </w:r>
    </w:p>
    <w:p w:rsidR="004660E9" w:rsidRPr="00B10378" w:rsidP="00466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защитника -  адвоката  Доброгост  И.А.,  представившей  удостоверение  от 27.11.2007 № 785, ордер   от 16.07.2026 № 121,</w:t>
      </w:r>
    </w:p>
    <w:p w:rsidR="004660E9" w:rsidRPr="00B10378" w:rsidP="00466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подсудимого Пыжьянова К.В.,</w:t>
      </w:r>
    </w:p>
    <w:p w:rsidR="004660E9" w:rsidRPr="00B10378" w:rsidP="004660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рассмотрев  в открытом  судебном заседании  в особом порядке      судебного  разбирательства уголовное дело  в отношении    Пыжьянова Кирилла Вячеславовича, </w:t>
      </w:r>
      <w:r w:rsidR="002D4D7F">
        <w:rPr>
          <w:rFonts w:ascii="Times New Roman" w:hAnsi="Times New Roman" w:cs="Times New Roman"/>
          <w:sz w:val="28"/>
          <w:szCs w:val="28"/>
        </w:rPr>
        <w:t>*</w:t>
      </w:r>
      <w:r w:rsidRPr="00B10378">
        <w:rPr>
          <w:rFonts w:ascii="Times New Roman" w:hAnsi="Times New Roman" w:cs="Times New Roman"/>
          <w:sz w:val="28"/>
          <w:szCs w:val="28"/>
        </w:rPr>
        <w:t xml:space="preserve">  года рождения, уроженца </w:t>
      </w:r>
      <w:r w:rsidR="002D4D7F">
        <w:rPr>
          <w:rFonts w:ascii="Times New Roman" w:hAnsi="Times New Roman" w:cs="Times New Roman"/>
          <w:sz w:val="28"/>
          <w:szCs w:val="28"/>
        </w:rPr>
        <w:t>*</w:t>
      </w:r>
      <w:r w:rsidRPr="00B10378">
        <w:rPr>
          <w:rFonts w:ascii="Times New Roman" w:hAnsi="Times New Roman" w:cs="Times New Roman"/>
          <w:sz w:val="28"/>
          <w:szCs w:val="28"/>
        </w:rPr>
        <w:t xml:space="preserve">, гражданина Российской Федерации,  зарегистрированного   и проживающего по адресу:   </w:t>
      </w:r>
      <w:r w:rsidR="002D4D7F">
        <w:rPr>
          <w:rFonts w:ascii="Times New Roman" w:hAnsi="Times New Roman" w:cs="Times New Roman"/>
          <w:sz w:val="28"/>
          <w:szCs w:val="28"/>
        </w:rPr>
        <w:t>*</w:t>
      </w:r>
      <w:r w:rsidRPr="00B10378">
        <w:rPr>
          <w:rFonts w:ascii="Times New Roman" w:hAnsi="Times New Roman" w:cs="Times New Roman"/>
          <w:sz w:val="28"/>
          <w:szCs w:val="28"/>
        </w:rPr>
        <w:t xml:space="preserve">, имеющего  </w:t>
      </w:r>
      <w:r w:rsidRPr="00B10378" w:rsidR="00A71050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>среднее  образование,  не работающего</w:t>
      </w:r>
      <w:r w:rsidRPr="00B10378" w:rsidR="00A71050">
        <w:rPr>
          <w:rFonts w:ascii="Times New Roman" w:hAnsi="Times New Roman" w:cs="Times New Roman"/>
          <w:sz w:val="28"/>
          <w:szCs w:val="28"/>
        </w:rPr>
        <w:t xml:space="preserve"> и не  учащегося</w:t>
      </w:r>
      <w:r w:rsidRPr="00B10378">
        <w:rPr>
          <w:rFonts w:ascii="Times New Roman" w:hAnsi="Times New Roman" w:cs="Times New Roman"/>
          <w:sz w:val="28"/>
          <w:szCs w:val="28"/>
        </w:rPr>
        <w:t xml:space="preserve">, </w:t>
      </w:r>
      <w:r w:rsidRPr="00B10378" w:rsidR="00A71050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>военнообязанного, холостого,  не имеющего на иждивении  несовершеннолетних детей,  несудимого, находящегося под  подпиской о невыезде  и надлежащем  поведении, обвиняемого в совершении преступления, предусмотренного  </w:t>
      </w:r>
      <w:hyperlink r:id="rId4" w:anchor="/document/10108000/entry/1581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ч.1 ст.158 УК РФ   </w:t>
        </w:r>
      </w:hyperlink>
    </w:p>
    <w:p w:rsidR="004660E9" w:rsidRPr="00B10378" w:rsidP="004660E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10378">
        <w:rPr>
          <w:sz w:val="28"/>
          <w:szCs w:val="28"/>
        </w:rPr>
        <w:t>У С Т А Н О В И Л:</w:t>
      </w:r>
    </w:p>
    <w:p w:rsidR="004660E9" w:rsidRPr="00B10378" w:rsidP="004660E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6175" w:rsidRPr="00B10378" w:rsidP="006561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Пыжьянов К.В.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совершил   кражу, то есть тайное хищение чужого имущества</w:t>
      </w:r>
      <w:r w:rsidRPr="00B10378" w:rsidR="00A71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B10378">
        <w:rPr>
          <w:rFonts w:ascii="Times New Roman" w:hAnsi="Times New Roman" w:cs="Times New Roman"/>
          <w:sz w:val="28"/>
          <w:szCs w:val="28"/>
        </w:rPr>
        <w:t>при  следующих обстоятельствах: 25  апреля 2026 года около 18 часов 00 минут, находясь  в помещении  хореографического  класса  ДК «Сибирь», расположенного  по  адресу: Ханты-Мансийский автономный округ–Югра, г.Когалым, ул.  Широкая, д.5, преследуя свой преступный умысел, направленный  на тайное хищение  чужого имущества, осознавая  общественную опасность своих действий  и  предвидя  возможность  наступления общественно   опасных  последствий в  виде  причинения  имущественного  вреда  собственнику  и желая   их  наступления,  убедившись, что  за  его действиями  никто не наблюдает, тайно, умышленно,  из  корыстных побуждений, путем   свободного  доступа, похитил  с  подоконника  вышеуказанного  помещения сотовый телефон – смартфон  марки  «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Tecno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Spark</w:t>
      </w:r>
      <w:r w:rsidRPr="00B10378">
        <w:rPr>
          <w:rFonts w:ascii="Times New Roman" w:hAnsi="Times New Roman" w:cs="Times New Roman"/>
          <w:sz w:val="28"/>
          <w:szCs w:val="28"/>
        </w:rPr>
        <w:t xml:space="preserve"> 40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B10378">
        <w:rPr>
          <w:rFonts w:ascii="Times New Roman" w:hAnsi="Times New Roman" w:cs="Times New Roman"/>
          <w:sz w:val="28"/>
          <w:szCs w:val="28"/>
        </w:rPr>
        <w:t xml:space="preserve"> +8/25</w:t>
      </w:r>
      <w:r w:rsidR="00B10378">
        <w:rPr>
          <w:rFonts w:ascii="Times New Roman" w:hAnsi="Times New Roman" w:cs="Times New Roman"/>
          <w:sz w:val="28"/>
          <w:szCs w:val="28"/>
        </w:rPr>
        <w:t xml:space="preserve">6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Gb</w:t>
      </w:r>
      <w:r w:rsidR="00B10378">
        <w:rPr>
          <w:rFonts w:ascii="Times New Roman" w:hAnsi="Times New Roman" w:cs="Times New Roman"/>
          <w:sz w:val="28"/>
          <w:szCs w:val="28"/>
        </w:rPr>
        <w:t>»</w:t>
      </w:r>
      <w:r w:rsidRPr="00B10378">
        <w:rPr>
          <w:rFonts w:ascii="Times New Roman" w:hAnsi="Times New Roman" w:cs="Times New Roman"/>
          <w:sz w:val="28"/>
          <w:szCs w:val="28"/>
        </w:rPr>
        <w:t xml:space="preserve">  </w:t>
      </w:r>
      <w:r w:rsidRPr="00B10378" w:rsidR="004A297F">
        <w:rPr>
          <w:rFonts w:ascii="Times New Roman" w:hAnsi="Times New Roman" w:cs="Times New Roman"/>
          <w:sz w:val="28"/>
          <w:szCs w:val="28"/>
        </w:rPr>
        <w:t>модель «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Tecno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Pr="00B10378">
        <w:rPr>
          <w:rFonts w:ascii="Times New Roman" w:hAnsi="Times New Roman" w:cs="Times New Roman"/>
          <w:sz w:val="28"/>
          <w:szCs w:val="28"/>
        </w:rPr>
        <w:t xml:space="preserve"> 7</w:t>
      </w:r>
      <w:r w:rsidRPr="00B10378" w:rsidR="004A297F">
        <w:rPr>
          <w:rFonts w:ascii="Times New Roman" w:hAnsi="Times New Roman" w:cs="Times New Roman"/>
          <w:sz w:val="28"/>
          <w:szCs w:val="28"/>
        </w:rPr>
        <w:t xml:space="preserve">» в корпусе белого цвета </w:t>
      </w:r>
      <w:r w:rsidRPr="00B10378">
        <w:rPr>
          <w:rFonts w:ascii="Times New Roman" w:hAnsi="Times New Roman" w:cs="Times New Roman"/>
          <w:sz w:val="28"/>
          <w:szCs w:val="28"/>
        </w:rPr>
        <w:t xml:space="preserve"> 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INEI</w:t>
      </w:r>
      <w:r w:rsidRPr="00B10378" w:rsidR="004A297F">
        <w:rPr>
          <w:rFonts w:ascii="Times New Roman" w:hAnsi="Times New Roman" w:cs="Times New Roman"/>
          <w:sz w:val="28"/>
          <w:szCs w:val="28"/>
        </w:rPr>
        <w:t xml:space="preserve">:355386891035515, 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 w:rsidR="004A297F">
        <w:rPr>
          <w:rFonts w:ascii="Times New Roman" w:hAnsi="Times New Roman" w:cs="Times New Roman"/>
          <w:sz w:val="28"/>
          <w:szCs w:val="28"/>
          <w:lang w:val="en-US"/>
        </w:rPr>
        <w:t>INEI</w:t>
      </w:r>
      <w:r w:rsidRPr="00B10378" w:rsidR="004A297F">
        <w:rPr>
          <w:rFonts w:ascii="Times New Roman" w:hAnsi="Times New Roman" w:cs="Times New Roman"/>
          <w:sz w:val="28"/>
          <w:szCs w:val="28"/>
        </w:rPr>
        <w:t xml:space="preserve"> 2:355386899270783,  стоимостью  10000,00 рублей,  с  сим-картой оператора  сотовой  связи  с  «Йота» </w:t>
      </w:r>
      <w:r w:rsidRPr="00B10378" w:rsidR="002855AC">
        <w:rPr>
          <w:rFonts w:ascii="Times New Roman" w:hAnsi="Times New Roman" w:cs="Times New Roman"/>
          <w:sz w:val="28"/>
          <w:szCs w:val="28"/>
        </w:rPr>
        <w:t xml:space="preserve">с абонентским номером +79527205925 с  чехлом  черного  цвета с рисунком в виде  сердца и надписью  «люблю», не  представляющие   материальной ценности, </w:t>
      </w:r>
      <w:r w:rsidRPr="00B10378" w:rsidR="002855AC">
        <w:rPr>
          <w:rFonts w:ascii="Times New Roman" w:hAnsi="Times New Roman" w:cs="Times New Roman"/>
          <w:sz w:val="28"/>
          <w:szCs w:val="28"/>
        </w:rPr>
        <w:t xml:space="preserve">принадлежащие  </w:t>
      </w:r>
      <w:r w:rsidR="002D4D7F">
        <w:rPr>
          <w:rFonts w:ascii="Times New Roman" w:hAnsi="Times New Roman" w:cs="Times New Roman"/>
          <w:sz w:val="28"/>
          <w:szCs w:val="28"/>
        </w:rPr>
        <w:t>Б.Р.К.</w:t>
      </w:r>
      <w:r w:rsidRPr="00B10378" w:rsidR="002855AC">
        <w:rPr>
          <w:rFonts w:ascii="Times New Roman" w:hAnsi="Times New Roman" w:cs="Times New Roman"/>
          <w:sz w:val="28"/>
          <w:szCs w:val="28"/>
        </w:rPr>
        <w:t xml:space="preserve">, спрятав  его  в  карман  брюк, надетых на нем.  После  чего  пыжьянов К.В. с  похищенным имуществом скрылся с  места  совершения преступления 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 и распорядился им по  своему  усмотрению.  Своими преступными  действиями  Пыжьянов  К.В.   причинил </w:t>
      </w:r>
      <w:r w:rsidR="002D4D7F">
        <w:rPr>
          <w:rFonts w:ascii="Times New Roman" w:hAnsi="Times New Roman" w:cs="Times New Roman"/>
          <w:sz w:val="28"/>
          <w:szCs w:val="28"/>
        </w:rPr>
        <w:t>Б.Р.К.</w:t>
      </w:r>
      <w:r w:rsidRPr="00B10378">
        <w:rPr>
          <w:rFonts w:ascii="Times New Roman" w:hAnsi="Times New Roman" w:cs="Times New Roman"/>
          <w:sz w:val="28"/>
          <w:szCs w:val="28"/>
        </w:rPr>
        <w:t xml:space="preserve">  материальный ущерб  на  указанную  сумму.</w:t>
      </w:r>
    </w:p>
    <w:p w:rsidR="00656175" w:rsidRPr="00B10378" w:rsidP="006561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В  судебном заседании  подсудимый с обвинением согласился, свою вину в совершенном преступлении признал  полностью, раскаялся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10378">
        <w:rPr>
          <w:rFonts w:ascii="Times New Roman" w:hAnsi="Times New Roman" w:cs="Times New Roman"/>
          <w:sz w:val="28"/>
          <w:szCs w:val="28"/>
        </w:rPr>
        <w:t xml:space="preserve"> Поддержал заявленное ранее ходатайство о постановлении приговора без проведения судебного разбирательства, в том числе и после разъяснения ему судом положений </w:t>
      </w:r>
      <w:hyperlink r:id="rId4" w:anchor="/document/12125178/entry/31607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ч.7 ст.316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УПК РФ, а также пределов обжалования приговора установленные </w:t>
      </w:r>
      <w:hyperlink r:id="rId4" w:anchor="/document/12125178/entry/317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ст.317</w:t>
        </w:r>
      </w:hyperlink>
      <w:r w:rsidRPr="00B10378">
        <w:rPr>
          <w:rFonts w:ascii="Times New Roman" w:hAnsi="Times New Roman" w:cs="Times New Roman"/>
          <w:sz w:val="28"/>
          <w:szCs w:val="28"/>
        </w:rPr>
        <w:t xml:space="preserve"> УПК РФ. В содеянном раскаивается,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добровольно возместил  ущерб, причиненный потерпевшей </w:t>
      </w:r>
      <w:r w:rsidR="002D4D7F">
        <w:rPr>
          <w:rFonts w:ascii="Times New Roman" w:hAnsi="Times New Roman" w:cs="Times New Roman"/>
          <w:sz w:val="28"/>
          <w:szCs w:val="28"/>
          <w:shd w:val="clear" w:color="auto" w:fill="FFFFFF"/>
        </w:rPr>
        <w:t>Б.Р.К.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175" w:rsidRPr="00B10378" w:rsidP="006561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          Защитник – адвокат Доброгост И.А.  поддержала ходатайство подсудимого пояснив, что    все  основания,  предусмотренные  </w:t>
      </w:r>
      <w:hyperlink r:id="rId4" w:anchor="/document/12125178/entry/314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ст.314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УПК РФ, для рассмотрения  уголовного дела  в  особом порядке  судебного  разбирательства имеются.</w:t>
      </w:r>
    </w:p>
    <w:p w:rsidR="00A71050" w:rsidRPr="00B10378" w:rsidP="00A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          Государственный обвинитель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поддержала обвинение в отношении Пыжьянова К.В. в совершении преступления, предусмотренного   </w:t>
      </w:r>
      <w:r w:rsidRPr="00B1037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ч</w:t>
      </w:r>
      <w:r w:rsidRPr="00B10378">
        <w:rPr>
          <w:rFonts w:ascii="Times New Roman" w:hAnsi="Times New Roman" w:cs="Times New Roman"/>
          <w:sz w:val="28"/>
          <w:szCs w:val="28"/>
        </w:rPr>
        <w:t>. </w:t>
      </w:r>
      <w:r w:rsidRPr="00B1037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Pr="00B10378">
        <w:rPr>
          <w:rFonts w:ascii="Times New Roman" w:hAnsi="Times New Roman" w:cs="Times New Roman"/>
          <w:sz w:val="28"/>
          <w:szCs w:val="28"/>
        </w:rPr>
        <w:t> </w:t>
      </w:r>
      <w:r w:rsidRPr="00B1037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</w:t>
      </w:r>
      <w:r w:rsidRPr="00B10378">
        <w:rPr>
          <w:rFonts w:ascii="Times New Roman" w:hAnsi="Times New Roman" w:cs="Times New Roman"/>
          <w:sz w:val="28"/>
          <w:szCs w:val="28"/>
        </w:rPr>
        <w:t>. </w:t>
      </w:r>
      <w:r w:rsidRPr="00B1037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158</w:t>
      </w:r>
      <w:r w:rsidRPr="00B10378">
        <w:rPr>
          <w:rFonts w:ascii="Times New Roman" w:hAnsi="Times New Roman" w:cs="Times New Roman"/>
          <w:sz w:val="28"/>
          <w:szCs w:val="28"/>
        </w:rPr>
        <w:t> </w:t>
      </w:r>
    </w:p>
    <w:p w:rsidR="00656175" w:rsidRPr="00B10378" w:rsidP="00A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УК</w:t>
      </w:r>
      <w:r w:rsidRPr="00B10378">
        <w:rPr>
          <w:rFonts w:ascii="Times New Roman" w:hAnsi="Times New Roman" w:cs="Times New Roman"/>
          <w:sz w:val="28"/>
          <w:szCs w:val="28"/>
        </w:rPr>
        <w:t> </w:t>
      </w:r>
      <w:r w:rsidRPr="00B1037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РФ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</w:t>
      </w:r>
      <w:r w:rsidRPr="00B10378">
        <w:rPr>
          <w:rFonts w:ascii="Times New Roman" w:hAnsi="Times New Roman" w:cs="Times New Roman"/>
          <w:sz w:val="28"/>
          <w:szCs w:val="28"/>
        </w:rPr>
        <w:t xml:space="preserve">против   рассмотрения уголовного дела в особом порядке судебного разбирательства  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B10378">
        <w:rPr>
          <w:rFonts w:ascii="Times New Roman" w:hAnsi="Times New Roman" w:cs="Times New Roman"/>
          <w:sz w:val="28"/>
          <w:szCs w:val="28"/>
        </w:rPr>
        <w:t>ений не  заявила</w:t>
      </w:r>
      <w:r w:rsidRPr="00B10378">
        <w:rPr>
          <w:rFonts w:ascii="Times New Roman" w:hAnsi="Times New Roman" w:cs="Times New Roman"/>
          <w:sz w:val="28"/>
          <w:szCs w:val="28"/>
        </w:rPr>
        <w:t>.</w:t>
      </w:r>
    </w:p>
    <w:p w:rsidR="00656175" w:rsidRPr="00B10378" w:rsidP="006561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ab/>
        <w:t xml:space="preserve">Потерпевшая </w:t>
      </w:r>
      <w:r w:rsidR="002D4D7F">
        <w:rPr>
          <w:rFonts w:ascii="Times New Roman" w:hAnsi="Times New Roman" w:cs="Times New Roman"/>
          <w:sz w:val="28"/>
          <w:szCs w:val="28"/>
        </w:rPr>
        <w:t>Б.Р.К.</w:t>
      </w:r>
      <w:r w:rsidRPr="00B10378">
        <w:rPr>
          <w:rFonts w:ascii="Times New Roman" w:hAnsi="Times New Roman" w:cs="Times New Roman"/>
          <w:sz w:val="28"/>
          <w:szCs w:val="28"/>
        </w:rPr>
        <w:t xml:space="preserve"> в  судебное заседание не  явилась, о времени и  месте  рассмотрения дела  уведомлена надлежащим образом,  от нее поступила телефонограмма, в которой она  просит  рассмотреть дело  в  её отсутствие,  о  рассмотрении дела в особом порядке  судебного разбирательства не   возражает,   материальный ущерб, причиненный преступлением  возмещен. </w:t>
      </w:r>
    </w:p>
    <w:p w:rsidR="00A71050" w:rsidRPr="00B10378" w:rsidP="00A7105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0378">
        <w:rPr>
          <w:sz w:val="28"/>
          <w:szCs w:val="28"/>
        </w:rPr>
        <w:t>Удостоверившись в том, что условия, предусмотренные </w:t>
      </w:r>
      <w:hyperlink r:id="rId4" w:anchor="/document/12125178/entry/314" w:history="1">
        <w:r w:rsidRPr="00B10378">
          <w:rPr>
            <w:rStyle w:val="Hyperlink"/>
            <w:color w:val="auto"/>
            <w:sz w:val="28"/>
            <w:szCs w:val="28"/>
            <w:u w:val="none"/>
          </w:rPr>
          <w:t>ст.314</w:t>
        </w:r>
      </w:hyperlink>
      <w:r w:rsidRPr="00B10378">
        <w:rPr>
          <w:sz w:val="28"/>
          <w:szCs w:val="28"/>
        </w:rPr>
        <w:t> УПК РФ, соблюдены, принимая во внимание, что ходатайство подсудимого Пы</w:t>
      </w:r>
      <w:r w:rsidRPr="00B10378">
        <w:rPr>
          <w:sz w:val="28"/>
          <w:szCs w:val="28"/>
        </w:rPr>
        <w:t>ж</w:t>
      </w:r>
      <w:r w:rsidRPr="00B10378">
        <w:rPr>
          <w:sz w:val="28"/>
          <w:szCs w:val="28"/>
        </w:rPr>
        <w:t>ьянова К.В. является осознанным и добровольным, заявлено своевременно, после проведения консультаций с защитником и в присутствии его защитника, подсудимый понимает существо предъявленного ему обвинения и согласен  с ним в полном объеме, осознает характер и последствия заявленного ходатайства, а также учитывая, что государственный обвинитель выразил согласие на рассмотрение дела в особом порядке, суд считает возможным применить особый порядок судебного разбирательства по уголовному делу.</w:t>
      </w:r>
    </w:p>
    <w:p w:rsidR="00A71050" w:rsidRPr="00B10378" w:rsidP="0065617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Заслушав подсудимого, защитника, государственного обвинителя, изучив материалы уголовного дела, суд приходит к выводу о том, что обвинение, с которым согласился подсудимый, обоснованно, и подтверждается собранными по делу доказательствами.</w:t>
      </w:r>
    </w:p>
    <w:p w:rsidR="00656175" w:rsidRPr="00B10378" w:rsidP="0065617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Суд квалифицирует действия подсудимого Пыжьянова К.В. по  части 1 статьи 158 Уголовного кодекса Российской Федерации</w:t>
      </w:r>
      <w:r w:rsidRPr="00B10378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B10378">
        <w:rPr>
          <w:rFonts w:ascii="Times New Roman" w:hAnsi="Times New Roman" w:cs="Times New Roman"/>
          <w:bCs/>
          <w:sz w:val="28"/>
          <w:szCs w:val="28"/>
        </w:rPr>
        <w:t xml:space="preserve">кража, то есть тайное хищение чужого имущества. </w:t>
      </w:r>
      <w:r w:rsidRPr="00B10378">
        <w:rPr>
          <w:rFonts w:ascii="Times New Roman" w:hAnsi="Times New Roman" w:cs="Times New Roman"/>
          <w:sz w:val="28"/>
          <w:szCs w:val="28"/>
        </w:rPr>
        <w:t xml:space="preserve">Преступление является оконченным, совершено умышленно по корыстным мотивам. </w:t>
      </w:r>
    </w:p>
    <w:p w:rsidR="003A700F" w:rsidRPr="00B10378" w:rsidP="003A700F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Согласно </w:t>
      </w:r>
      <w:hyperlink r:id="rId4" w:anchor="/document/10108000/entry/15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ст.15</w:t>
        </w:r>
      </w:hyperlink>
      <w:r w:rsidRPr="00B10378">
        <w:rPr>
          <w:rFonts w:ascii="Times New Roman" w:hAnsi="Times New Roman" w:cs="Times New Roman"/>
          <w:sz w:val="28"/>
          <w:szCs w:val="28"/>
        </w:rPr>
        <w:t xml:space="preserve"> УК РФ, совершенные преступления относится к категории преступлений небольшой тяжести,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чем, изменение категории преступления в соответствии с </w:t>
      </w:r>
      <w:hyperlink r:id="rId4" w:anchor="/document/10108000/entry/1506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6 ст. 15</w:t>
        </w:r>
      </w:hyperlink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УК РФ не может иметь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в отношении данного преступления в связи с отсутствием законных оснований.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0378" w:rsidP="00B1037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разъяснениям </w:t>
      </w:r>
      <w:hyperlink r:id="rId5" w:anchor="/document/71288502/entry/2802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абз.2 п.28</w:t>
        </w:r>
      </w:hyperlink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 Постановления Пленума Верховного суда Российской  Федерации от 22 декабря 2015 года № 58 "О практике назначения судами Российской Федерации уголовного наказания", в соответствии с </w:t>
      </w:r>
      <w:hyperlink r:id="rId5" w:anchor="/document/10108000/entry/6102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ч.2 ст.61</w:t>
        </w:r>
      </w:hyperlink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перечень обстоятельств, смягчающих наказание, не является исчерпывающим. В качестве обстоятельства, смягчающего наказание, суд вправе признать признание вины, в том числе и частичное, наличие несовершеннолетних детей при условии, что виновный принимает участие в их воспитании, материальном содержании и преступление не совершено в отношении их, наличие на иждивении виновного престарелых лиц, его состояние здоровья, наличие инвалидности, государственных и ведомственных наград, участие в боевых действиях по защите Отечества и др.</w:t>
      </w:r>
    </w:p>
    <w:p w:rsidR="00B10378" w:rsidP="00B1037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К обстоятельствам, смягчающим наказание суд относит в соответствии  с п.   «к»     ч.1,  ч.2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 ст.  61  УК РФ   добровольное  </w:t>
      </w:r>
      <w:r w:rsidRPr="00B10378">
        <w:rPr>
          <w:rFonts w:ascii="Times New Roman" w:hAnsi="Times New Roman" w:cs="Times New Roman"/>
          <w:sz w:val="28"/>
          <w:szCs w:val="28"/>
        </w:rPr>
        <w:t>возмещение ущерба, причиненного  преступлением,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раскаяние  в содеянном,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выразившееся в осознании подсудимым своего противоправного поведения, наличие положительной характеристики по месту учебы. </w:t>
      </w:r>
    </w:p>
    <w:p w:rsidR="00B10378" w:rsidP="00B1037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Иных обстоятельств, которые могли бы быть расценены судом как смягчающие наказание подсудимого, из материалов дела не усматривается, не было представлено данных об этом и стороной защиты.</w:t>
      </w:r>
    </w:p>
    <w:p w:rsidR="00B10378" w:rsidP="00B1037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Суд при назначении наказания подсудимому Пыжьянову К.В. принимает во внимание, но не учитывает в качестве смягчающих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</w:t>
      </w:r>
    </w:p>
    <w:p w:rsidR="003A700F" w:rsidRPr="00B10378" w:rsidP="00B1037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Обстоятельств, отягчающих наказание в соответствии со </w:t>
      </w:r>
      <w:hyperlink r:id="rId4" w:anchor="/document/10108000/entry/63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ст.63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 судом не установлено.</w:t>
      </w:r>
    </w:p>
    <w:p w:rsidR="00A71050" w:rsidRPr="00B10378" w:rsidP="00A71050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При назначении наказания на основании </w:t>
      </w:r>
      <w:hyperlink r:id="rId4" w:anchor="/document/10108000/entry/6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6</w:t>
        </w:r>
      </w:hyperlink>
      <w:r w:rsidRPr="00B10378">
        <w:rPr>
          <w:rFonts w:ascii="Times New Roman" w:hAnsi="Times New Roman" w:cs="Times New Roman"/>
          <w:sz w:val="28"/>
          <w:szCs w:val="28"/>
        </w:rPr>
        <w:t>, </w:t>
      </w:r>
      <w:hyperlink r:id="rId4" w:anchor="/document/10108000/entry/7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</w:hyperlink>
      <w:r w:rsidRPr="00B10378">
        <w:rPr>
          <w:rFonts w:ascii="Times New Roman" w:hAnsi="Times New Roman" w:cs="Times New Roman"/>
          <w:sz w:val="28"/>
          <w:szCs w:val="28"/>
        </w:rPr>
        <w:t>, </w:t>
      </w:r>
      <w:hyperlink r:id="rId4" w:anchor="/document/10108000/entry/6003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 3 ст. 60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 учитываются характер и степень общественной опасности совершенного преступления, данные о личности виновного, в том числе обстоятельства, смягчающие наказание, влияние назначенного наказания на его исправление и на условия жизни его семьи.</w:t>
      </w:r>
    </w:p>
    <w:p w:rsidR="00EC3DC7" w:rsidRPr="00B10378" w:rsidP="00EC3DC7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В силу указанных норм, при назначении вида и размера наказания подсудимому  Пыжьянову К.В. суд учитывает характер и степень общественной опасности </w:t>
      </w:r>
      <w:r w:rsidR="00B10378">
        <w:rPr>
          <w:rFonts w:ascii="Times New Roman" w:hAnsi="Times New Roman" w:cs="Times New Roman"/>
          <w:sz w:val="28"/>
          <w:szCs w:val="28"/>
        </w:rPr>
        <w:t>соверше</w:t>
      </w:r>
      <w:r w:rsidRPr="00B10378">
        <w:rPr>
          <w:rFonts w:ascii="Times New Roman" w:hAnsi="Times New Roman" w:cs="Times New Roman"/>
          <w:sz w:val="28"/>
          <w:szCs w:val="28"/>
        </w:rPr>
        <w:t>нного преступления, и назначает наказание с учетом значения и участия его в совершенном преступлении, данных о личности подсудимого, который является гражданином Российской Федерации, имеет постоянное место  жительства и регистрации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в г. Когалыме Ханты-Мансийского  автономного округа –Югры (л.д. 195)</w:t>
      </w:r>
      <w:r w:rsidRPr="00B10378">
        <w:rPr>
          <w:rFonts w:ascii="Times New Roman" w:hAnsi="Times New Roman" w:cs="Times New Roman"/>
          <w:sz w:val="28"/>
          <w:szCs w:val="28"/>
        </w:rPr>
        <w:t>, на учет</w:t>
      </w:r>
      <w:r w:rsidRPr="00B10378" w:rsidR="003A700F">
        <w:rPr>
          <w:rFonts w:ascii="Times New Roman" w:hAnsi="Times New Roman" w:cs="Times New Roman"/>
          <w:sz w:val="28"/>
          <w:szCs w:val="28"/>
        </w:rPr>
        <w:t>е у  врача  нарколога  и  психиатра не  состоит (л.д. 199)</w:t>
      </w:r>
      <w:r w:rsidRPr="00B10378">
        <w:rPr>
          <w:rFonts w:ascii="Times New Roman" w:hAnsi="Times New Roman" w:cs="Times New Roman"/>
          <w:sz w:val="28"/>
          <w:szCs w:val="28"/>
        </w:rPr>
        <w:t>,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не  судим ( л.д. 197), </w:t>
      </w:r>
      <w:r w:rsidRPr="00B10378">
        <w:rPr>
          <w:rFonts w:ascii="Times New Roman" w:hAnsi="Times New Roman" w:cs="Times New Roman"/>
          <w:sz w:val="28"/>
          <w:szCs w:val="28"/>
        </w:rPr>
        <w:t xml:space="preserve"> по месту жительства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ст.  УУП ОУУП ОУУП и ДН ОМВД России  по  г.Когалыму 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характеризуется </w:t>
      </w:r>
      <w:r w:rsidRPr="00B10378" w:rsidR="003A700F">
        <w:rPr>
          <w:rFonts w:ascii="Times New Roman" w:hAnsi="Times New Roman" w:cs="Times New Roman"/>
          <w:sz w:val="28"/>
          <w:szCs w:val="28"/>
        </w:rPr>
        <w:t>удовлетворите</w:t>
      </w:r>
      <w:r w:rsidRPr="00B10378">
        <w:rPr>
          <w:rFonts w:ascii="Times New Roman" w:hAnsi="Times New Roman" w:cs="Times New Roman"/>
          <w:sz w:val="28"/>
          <w:szCs w:val="28"/>
        </w:rPr>
        <w:t>льно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, жалоб   и заявлений со стороны  соседей  не  поступало.  Согласно  учетом  ОМВД России  по г.Когалыму Пыжьянов К.В. привлекался к  уголовной ответственность   </w:t>
      </w:r>
      <w:r w:rsidR="00B10378">
        <w:rPr>
          <w:rFonts w:ascii="Times New Roman" w:hAnsi="Times New Roman" w:cs="Times New Roman"/>
          <w:sz w:val="28"/>
          <w:szCs w:val="28"/>
        </w:rPr>
        <w:t>31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.08.2023 по  ч.1 ст. 158 УК </w:t>
      </w:r>
      <w:r w:rsidRPr="00B10378" w:rsidR="003A700F">
        <w:rPr>
          <w:rFonts w:ascii="Times New Roman" w:hAnsi="Times New Roman" w:cs="Times New Roman"/>
          <w:sz w:val="28"/>
          <w:szCs w:val="28"/>
        </w:rPr>
        <w:t>РФ, уголовное дело  прекращено  на  основании  ст. 25 УПК РФ,  к  административной ответственности  не  привлекался (л.д. 201)</w:t>
      </w:r>
      <w:r w:rsidRPr="00B10378">
        <w:rPr>
          <w:rFonts w:ascii="Times New Roman" w:hAnsi="Times New Roman" w:cs="Times New Roman"/>
          <w:sz w:val="28"/>
          <w:szCs w:val="28"/>
        </w:rPr>
        <w:t xml:space="preserve">, по месту учебы характеризуется </w:t>
      </w:r>
      <w:r w:rsidRPr="00B10378" w:rsidR="003A700F">
        <w:rPr>
          <w:rFonts w:ascii="Times New Roman" w:hAnsi="Times New Roman" w:cs="Times New Roman"/>
          <w:sz w:val="28"/>
          <w:szCs w:val="28"/>
        </w:rPr>
        <w:t>положи</w:t>
      </w:r>
      <w:r w:rsidRPr="00B10378">
        <w:rPr>
          <w:rFonts w:ascii="Times New Roman" w:hAnsi="Times New Roman" w:cs="Times New Roman"/>
          <w:sz w:val="28"/>
          <w:szCs w:val="28"/>
        </w:rPr>
        <w:t>тельно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(л.</w:t>
      </w:r>
      <w:r w:rsidR="00B10378">
        <w:rPr>
          <w:rFonts w:ascii="Times New Roman" w:hAnsi="Times New Roman" w:cs="Times New Roman"/>
          <w:sz w:val="28"/>
          <w:szCs w:val="28"/>
        </w:rPr>
        <w:t>д</w:t>
      </w:r>
      <w:r w:rsidRPr="00B10378" w:rsidR="003A700F">
        <w:rPr>
          <w:rFonts w:ascii="Times New Roman" w:hAnsi="Times New Roman" w:cs="Times New Roman"/>
          <w:sz w:val="28"/>
          <w:szCs w:val="28"/>
        </w:rPr>
        <w:t>. 203)</w:t>
      </w:r>
      <w:r w:rsidRPr="00B10378">
        <w:rPr>
          <w:rFonts w:ascii="Times New Roman" w:hAnsi="Times New Roman" w:cs="Times New Roman"/>
          <w:sz w:val="28"/>
          <w:szCs w:val="28"/>
        </w:rPr>
        <w:t xml:space="preserve">, </w:t>
      </w:r>
      <w:r w:rsidR="00757F26">
        <w:rPr>
          <w:rFonts w:ascii="Times New Roman" w:hAnsi="Times New Roman" w:cs="Times New Roman"/>
          <w:sz w:val="28"/>
          <w:szCs w:val="28"/>
        </w:rPr>
        <w:t xml:space="preserve"> имеет благодарственные  письма  за  участие  в культурной жизни  города  (л.д. 205-207),  </w:t>
      </w:r>
      <w:r w:rsidRPr="00B10378">
        <w:rPr>
          <w:rFonts w:ascii="Times New Roman" w:hAnsi="Times New Roman" w:cs="Times New Roman"/>
          <w:sz w:val="28"/>
          <w:szCs w:val="28"/>
        </w:rPr>
        <w:t xml:space="preserve">не работает, 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не  учится</w:t>
      </w:r>
      <w:r w:rsidRPr="00B10378">
        <w:rPr>
          <w:rFonts w:ascii="Times New Roman" w:hAnsi="Times New Roman" w:cs="Times New Roman"/>
          <w:sz w:val="28"/>
          <w:szCs w:val="28"/>
        </w:rPr>
        <w:t xml:space="preserve">, 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состоит в  Центре занятости населения г.Когалыма, холост</w:t>
      </w:r>
      <w:r w:rsidRPr="00B10378">
        <w:rPr>
          <w:rFonts w:ascii="Times New Roman" w:hAnsi="Times New Roman" w:cs="Times New Roman"/>
          <w:sz w:val="28"/>
          <w:szCs w:val="28"/>
        </w:rPr>
        <w:t xml:space="preserve">, не имеет иждивенцев, </w:t>
      </w:r>
      <w:r w:rsidRPr="00B10378" w:rsidR="003A700F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воспитывается </w:t>
      </w:r>
      <w:r w:rsidRPr="00B10378" w:rsidR="003A700F">
        <w:rPr>
          <w:rFonts w:ascii="Times New Roman" w:hAnsi="Times New Roman" w:cs="Times New Roman"/>
          <w:sz w:val="28"/>
          <w:szCs w:val="28"/>
        </w:rPr>
        <w:t>в многодетной семье</w:t>
      </w:r>
      <w:r w:rsidRPr="00B10378">
        <w:rPr>
          <w:rFonts w:ascii="Times New Roman" w:hAnsi="Times New Roman" w:cs="Times New Roman"/>
          <w:sz w:val="28"/>
          <w:szCs w:val="28"/>
        </w:rPr>
        <w:t>, также учитывает наличие смягчающих и отсутствие отягчающих наказание обстоятельств, влияния назначенного наказания на исправление подсудимого и на условия жизни его семьи.</w:t>
      </w:r>
    </w:p>
    <w:p w:rsidR="00EC3DC7" w:rsidRPr="00B10378" w:rsidP="00EC3DC7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Решая вопрос о мере наказания </w:t>
      </w:r>
      <w:r w:rsidRPr="00B10378">
        <w:rPr>
          <w:rFonts w:ascii="Times New Roman" w:hAnsi="Times New Roman" w:cs="Times New Roman"/>
          <w:sz w:val="28"/>
          <w:szCs w:val="28"/>
        </w:rPr>
        <w:t>подсудимому Пыжьянову  К.В.</w:t>
      </w:r>
      <w:r w:rsidRPr="00B10378">
        <w:rPr>
          <w:rFonts w:ascii="Times New Roman" w:hAnsi="Times New Roman" w:cs="Times New Roman"/>
          <w:sz w:val="28"/>
          <w:szCs w:val="28"/>
        </w:rPr>
        <w:t xml:space="preserve"> суд </w:t>
      </w:r>
      <w:r w:rsidRPr="00B10378">
        <w:rPr>
          <w:rFonts w:ascii="Times New Roman" w:hAnsi="Times New Roman" w:cs="Times New Roman"/>
          <w:sz w:val="28"/>
          <w:szCs w:val="28"/>
        </w:rPr>
        <w:t xml:space="preserve"> учитывает, что согласно </w:t>
      </w:r>
      <w:hyperlink r:id="rId4" w:anchor="/document/10108000/entry/6201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 1 ст. 62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 при наличии смягчающих обстоятельств, предусмотренных </w:t>
      </w:r>
      <w:hyperlink r:id="rId4" w:anchor="/document/10108000/entry/6109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"</w:t>
        </w:r>
        <w:r w:rsidR="00757F2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к</w:t>
        </w:r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" части первой статьи 61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настоящего Кодекса,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наказания, предусмотренного соответствующей статьей особенной части </w:t>
      </w:r>
      <w:hyperlink r:id="rId4" w:anchor="/document/10108000/entry/0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настоящего Кодекса</w:t>
        </w:r>
      </w:hyperlink>
      <w:r w:rsidRPr="00B10378">
        <w:rPr>
          <w:rFonts w:ascii="Times New Roman" w:hAnsi="Times New Roman" w:cs="Times New Roman"/>
          <w:sz w:val="28"/>
          <w:szCs w:val="28"/>
        </w:rPr>
        <w:t>.</w:t>
      </w:r>
    </w:p>
    <w:p w:rsidR="00EC3DC7" w:rsidRPr="00B10378" w:rsidP="00EC3DC7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Также, суд принимает во внимание, что в соответствии с </w:t>
      </w:r>
      <w:hyperlink r:id="rId4" w:anchor="/document/10108000/entry/6205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 5 ст. 62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 срок или размер наказания, назначаемого лицу, уголовное дело в отношении которого рассмотрено в порядке, предусмотренном </w:t>
      </w:r>
      <w:hyperlink r:id="rId4" w:anchor="/document/12125178/entry/11540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главой 40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Уголовно-процессуального кодекса Российской Федерации, не может превышать две трети максимального срока или размера наиболее строгого вида наказания, предусмотренного за совершенное преступление.</w:t>
      </w:r>
    </w:p>
    <w:p w:rsidR="00EC3DC7" w:rsidRPr="00B10378" w:rsidP="00EC3DC7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При  рассмотрении дела судом установлено, что Пыжьянов К.В. совершил    преступление небольшой тяжести,   при этом отягчающих обстоятельств не установлено, ранее он не судим, подсудимому не может быть назначено наказание в виде лишения свободы.</w:t>
      </w:r>
    </w:p>
    <w:p w:rsidR="00EC3DC7" w:rsidRPr="00B10378" w:rsidP="00EC3DC7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Поскольку суд назначает Пыжьянову К.В. не наиболее строгий вид наказания, предусмотренный </w:t>
      </w:r>
      <w:hyperlink r:id="rId4" w:anchor="/document/10108000/entry/1581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ч.1 ст. 158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РФ, то не применяет положения ч.</w:t>
      </w:r>
      <w:hyperlink r:id="rId4" w:anchor="/document/10108000/entry/6201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 1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и </w:t>
      </w:r>
      <w:hyperlink r:id="rId4" w:anchor="/document/10108000/entry/6205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5 ст. 62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РФ,  так как указанные положения закона могут быть применены к наиболее строгому виду наказания, предусмотренному </w:t>
      </w:r>
      <w:hyperlink r:id="rId4" w:anchor="/document/10108000/entry/44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44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Подсудимый  Пыжьянов К.В  официально не трудоустроен, вместе с тем указал, что находится на содержании родителей, которые оказывают ему материальную помощь, таким образом, принимая во внимание имущественное положение подсудимого, его личность, а также наличие обстоятельств, смягчающих его наказание, руководствуясь </w:t>
      </w:r>
      <w:hyperlink r:id="rId4" w:anchor="/document/10108000/entry/60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ст. 60</w:t>
        </w:r>
      </w:hyperlink>
      <w:r w:rsidRPr="00B10378">
        <w:rPr>
          <w:rFonts w:ascii="Times New Roman" w:hAnsi="Times New Roman" w:cs="Times New Roman"/>
          <w:sz w:val="28"/>
          <w:szCs w:val="28"/>
        </w:rPr>
        <w:t>, </w:t>
      </w:r>
      <w:hyperlink r:id="rId4" w:anchor="/document/10108000/entry/61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61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РФ, суд считает возможным определить Пыжьянову К.В.   наказание в виде штрафа в доход государства, что по убеждению суда будет способствовать достижению целей уголовного наказания в соответствии с требованиями </w:t>
      </w:r>
      <w:hyperlink r:id="rId4" w:anchor="/document/10108000/entry/4302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 2 ст. 43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РФ.</w:t>
      </w:r>
    </w:p>
    <w:p w:rsidR="00757F26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4" w:anchor="/document/10108000/entry/4603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ч.3 ст. 46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УК РФ размер штрафа определяется судом с учетом тяжести совершенного преступления и имущественного положения осужденного и его семьи, а также с учетом возможности получения осужденным дохода.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Учитывая вышеизложенное, принимая во внимание фактические обстоятельства, характер и степень общественной опасности совершенного преступления, данные о личности виновного, исходя из закрепленных в уголовном законодательстве РФ принципов гуманизма и справедливости, в целях исправления осужденного и предупреждения совершения им новых преступлений, оснований к применению </w:t>
      </w:r>
      <w:hyperlink r:id="rId4" w:anchor="/document/10108000/entry/64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</w:t>
        </w:r>
        <w:r w:rsidR="00757F2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</w:t>
        </w:r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64</w:t>
        </w:r>
      </w:hyperlink>
      <w:r w:rsidR="00757F26">
        <w:rPr>
          <w:rFonts w:ascii="Times New Roman" w:hAnsi="Times New Roman" w:cs="Times New Roman"/>
          <w:sz w:val="28"/>
          <w:szCs w:val="28"/>
        </w:rPr>
        <w:t xml:space="preserve">, </w:t>
      </w:r>
      <w:r w:rsidRPr="00B10378">
        <w:rPr>
          <w:rFonts w:ascii="Times New Roman" w:hAnsi="Times New Roman" w:cs="Times New Roman"/>
          <w:sz w:val="28"/>
          <w:szCs w:val="28"/>
        </w:rPr>
        <w:t>76.1</w:t>
      </w:r>
      <w:r w:rsidR="00757F26">
        <w:rPr>
          <w:rFonts w:ascii="Times New Roman" w:hAnsi="Times New Roman" w:cs="Times New Roman"/>
          <w:sz w:val="28"/>
          <w:szCs w:val="28"/>
        </w:rPr>
        <w:t>, 76.2</w:t>
      </w:r>
      <w:r w:rsidRPr="00B10378">
        <w:rPr>
          <w:rFonts w:ascii="Times New Roman" w:hAnsi="Times New Roman" w:cs="Times New Roman"/>
          <w:sz w:val="28"/>
          <w:szCs w:val="28"/>
        </w:rPr>
        <w:t> УК РФ, суд не усматривает.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Меру  пресечения  в  виде подписки  о  невыезде  и надлежащем  поведении   в отношении Пыжьянова К.В.  оставить без изменения</w:t>
      </w:r>
      <w:r w:rsidRPr="00B10378">
        <w:rPr>
          <w:rFonts w:ascii="Times New Roman" w:hAnsi="Times New Roman" w:cs="Times New Roman"/>
          <w:sz w:val="28"/>
          <w:szCs w:val="28"/>
        </w:rPr>
        <w:t xml:space="preserve">,  после  </w:t>
      </w:r>
      <w:r w:rsidRPr="00B10378">
        <w:rPr>
          <w:rFonts w:ascii="Times New Roman" w:hAnsi="Times New Roman" w:cs="Times New Roman"/>
          <w:sz w:val="28"/>
          <w:szCs w:val="28"/>
        </w:rPr>
        <w:t>вступления приговора в законную силу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 отменить.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По делу гражданский иск не заявлен.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Рассматривая вопрос о процессуальных издержках на основании ст. 299 ч. 1 п. 13 УПК РФ, суд учитывает, что подсудимому  Пыжьянову К.В  судом был назначен защитник - адвокат Доброгост И.А., которой должно быть выплачено вознаграждение. Поскольку дело рассмотрено в особом порядке, процессуальные издержки, предусмотренные  ст. 131 УПК РФ  в соответствии со </w:t>
      </w:r>
      <w:hyperlink r:id="rId4" w:anchor="/document/12125178/entry/31610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ст. 316 ч. 10</w:t>
        </w:r>
      </w:hyperlink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 УПК РФ взысканию с  Пыжьянова К.В.,  не подлежат.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Судьба вещественных доказательств по делу подлежит разрешению в соответствии с положениями </w:t>
      </w:r>
      <w:hyperlink r:id="rId4" w:anchor="/document/12125178/entry/81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81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УПК РФ.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 На основании  изложенного,  руководствуясь 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10378">
        <w:rPr>
          <w:rFonts w:ascii="Times New Roman" w:hAnsi="Times New Roman" w:cs="Times New Roman"/>
          <w:sz w:val="28"/>
          <w:szCs w:val="28"/>
        </w:rPr>
        <w:t xml:space="preserve"> ст. </w:t>
      </w:r>
      <w:hyperlink r:id="rId4" w:anchor="/document/12125178/entry/316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316</w:t>
        </w:r>
      </w:hyperlink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>Уголовно-процессуального  кодекса  Российской Федерации,  суд</w:t>
      </w:r>
    </w:p>
    <w:p w:rsidR="00715CD3" w:rsidRPr="00B10378" w:rsidP="00715CD3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10378">
        <w:rPr>
          <w:sz w:val="28"/>
          <w:szCs w:val="28"/>
        </w:rPr>
        <w:t>ПРИГОВОРИЛ:</w:t>
      </w:r>
    </w:p>
    <w:p w:rsidR="00715CD3" w:rsidRPr="00B10378" w:rsidP="00715CD3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15CD3" w:rsidRPr="00B10378" w:rsidP="00715CD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10378">
        <w:rPr>
          <w:sz w:val="28"/>
          <w:szCs w:val="28"/>
        </w:rPr>
        <w:t xml:space="preserve"> Признать  Пыжьянова  Кирилла  Вячеславовича    виновным в  совершении  преступления,  предусмотренного   ч.1 ст. 158  УК РФ и назначить</w:t>
      </w:r>
      <w:r w:rsidR="00757F26">
        <w:rPr>
          <w:sz w:val="28"/>
          <w:szCs w:val="28"/>
        </w:rPr>
        <w:t xml:space="preserve"> ему </w:t>
      </w:r>
      <w:r w:rsidRPr="00B10378">
        <w:rPr>
          <w:sz w:val="28"/>
          <w:szCs w:val="28"/>
        </w:rPr>
        <w:t xml:space="preserve">   наказание  </w:t>
      </w:r>
      <w:r w:rsidR="00757F26">
        <w:rPr>
          <w:sz w:val="28"/>
          <w:szCs w:val="28"/>
        </w:rPr>
        <w:t xml:space="preserve"> </w:t>
      </w:r>
      <w:r w:rsidRPr="00B10378">
        <w:rPr>
          <w:sz w:val="28"/>
          <w:szCs w:val="28"/>
        </w:rPr>
        <w:t xml:space="preserve"> в  виде штрафа  в размере  7000  (семь тысяч)  рублей </w:t>
      </w:r>
      <w:r w:rsidR="00757F26">
        <w:rPr>
          <w:sz w:val="28"/>
          <w:szCs w:val="28"/>
        </w:rPr>
        <w:t xml:space="preserve"> в доход государства.</w:t>
      </w:r>
      <w:r w:rsidRPr="00B10378">
        <w:rPr>
          <w:sz w:val="28"/>
          <w:szCs w:val="28"/>
        </w:rPr>
        <w:t xml:space="preserve"> 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Штраф подлежит уплате в течение 60 дней с момента вступления </w:t>
      </w:r>
      <w:r w:rsidRPr="00B1037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приговора</w:t>
      </w:r>
      <w:r w:rsidRPr="00B10378">
        <w:rPr>
          <w:rFonts w:ascii="Times New Roman" w:hAnsi="Times New Roman" w:cs="Times New Roman"/>
          <w:sz w:val="28"/>
          <w:szCs w:val="28"/>
        </w:rPr>
        <w:t xml:space="preserve"> в законную силу по  следующим реквизитам:  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 получатель УФК по Ханты-Мансийскому автономному округу - Югре  (УМВД России по Ханты-Мансийскому автономному округу - Югре) ИНН </w:t>
      </w:r>
      <w:r w:rsidRPr="00B10378">
        <w:rPr>
          <w:rFonts w:ascii="Times New Roman" w:eastAsia="Times New Roman" w:hAnsi="Times New Roman" w:cs="Times New Roman"/>
          <w:bCs/>
          <w:sz w:val="28"/>
          <w:szCs w:val="28"/>
        </w:rPr>
        <w:t>860101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10378">
        <w:rPr>
          <w:rFonts w:ascii="Times New Roman" w:eastAsia="Times New Roman" w:hAnsi="Times New Roman" w:cs="Times New Roman"/>
          <w:bCs/>
          <w:sz w:val="28"/>
          <w:szCs w:val="28"/>
        </w:rPr>
        <w:t xml:space="preserve">390, 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КПП </w:t>
      </w:r>
      <w:r w:rsidRPr="00B10378">
        <w:rPr>
          <w:rFonts w:ascii="Times New Roman" w:eastAsia="Times New Roman" w:hAnsi="Times New Roman" w:cs="Times New Roman"/>
          <w:bCs/>
          <w:sz w:val="28"/>
          <w:szCs w:val="28"/>
        </w:rPr>
        <w:t>860101001, Единый к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азначейский  счет №40102810245370000007,  БИК   </w:t>
      </w:r>
      <w:r w:rsidRPr="00B10378">
        <w:rPr>
          <w:rFonts w:ascii="Times New Roman" w:eastAsia="Times New Roman" w:hAnsi="Times New Roman" w:cs="Times New Roman"/>
          <w:bCs/>
          <w:sz w:val="28"/>
          <w:szCs w:val="28"/>
        </w:rPr>
        <w:t>007162163, К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>азначейский счет  №03100643000000018700,   Банк: ОКЦ  № 8 УГУ Банка России //УФК по Ханты-Мансийскому  автономному округу – Югре г. Ханты-Мансийск,  л/с 04871342940, ОКТМО 71883000</w:t>
      </w:r>
      <w:r w:rsidRPr="00B10378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КБК 18811603116019000140,  УИН 188586260060540522711. </w:t>
      </w:r>
    </w:p>
    <w:p w:rsidR="00757F26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Разъяснить осужденному  Пыжьянову К.В., что в соответствии с </w:t>
      </w:r>
      <w:hyperlink r:id="rId4" w:anchor="/document/10108000/entry/4605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5 ст. 46</w:t>
        </w:r>
      </w:hyperlink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в </w:t>
      </w:r>
      <w:r w:rsidRPr="00B10378">
        <w:rPr>
          <w:rFonts w:ascii="Times New Roman" w:hAnsi="Times New Roman" w:cs="Times New Roman"/>
          <w:sz w:val="28"/>
          <w:szCs w:val="28"/>
        </w:rPr>
        <w:t xml:space="preserve">  случае злостного уклонения от уплаты штрафа, он может быть заменен иным видом наказания, кроме лишения свободы.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Меру пресечения </w:t>
      </w:r>
      <w:r w:rsidRPr="00B10378">
        <w:rPr>
          <w:rFonts w:ascii="Times New Roman" w:hAnsi="Times New Roman" w:cs="Times New Roman"/>
          <w:sz w:val="28"/>
          <w:szCs w:val="28"/>
          <w:shd w:val="clear" w:color="auto" w:fill="FFFFFF"/>
        </w:rPr>
        <w:t>Пыжьянову К.В</w:t>
      </w:r>
      <w:r w:rsidRPr="00B10378">
        <w:rPr>
          <w:rFonts w:ascii="Times New Roman" w:hAnsi="Times New Roman" w:cs="Times New Roman"/>
          <w:sz w:val="28"/>
          <w:szCs w:val="28"/>
        </w:rPr>
        <w:t>.  подписку  о  невыезде  и  надлежащем  поведении  после  вступления приговора в  законную  силу  отменить.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 xml:space="preserve">Вещественные доказательства по делу: оптический диск  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B10378">
        <w:rPr>
          <w:rFonts w:ascii="Times New Roman" w:hAnsi="Times New Roman" w:cs="Times New Roman"/>
          <w:sz w:val="28"/>
          <w:szCs w:val="28"/>
        </w:rPr>
        <w:t>-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10378">
        <w:rPr>
          <w:rFonts w:ascii="Times New Roman" w:hAnsi="Times New Roman" w:cs="Times New Roman"/>
          <w:sz w:val="28"/>
          <w:szCs w:val="28"/>
        </w:rPr>
        <w:t xml:space="preserve"> с   е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HL</w:t>
      </w:r>
      <w:r w:rsidRPr="00B10378">
        <w:rPr>
          <w:rFonts w:ascii="Times New Roman" w:hAnsi="Times New Roman" w:cs="Times New Roman"/>
          <w:sz w:val="28"/>
          <w:szCs w:val="28"/>
        </w:rPr>
        <w:t>402163928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10378">
        <w:rPr>
          <w:rFonts w:ascii="Times New Roman" w:hAnsi="Times New Roman" w:cs="Times New Roman"/>
          <w:sz w:val="28"/>
          <w:szCs w:val="28"/>
        </w:rPr>
        <w:t>01 - хранить в  материалах уголовного дела;  сотовый телефон – смартфон марки «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Tecno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Spark</w:t>
      </w:r>
      <w:r w:rsidRPr="00B10378">
        <w:rPr>
          <w:rFonts w:ascii="Times New Roman" w:hAnsi="Times New Roman" w:cs="Times New Roman"/>
          <w:sz w:val="28"/>
          <w:szCs w:val="28"/>
        </w:rPr>
        <w:t xml:space="preserve"> 40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B10378">
        <w:rPr>
          <w:rFonts w:ascii="Times New Roman" w:hAnsi="Times New Roman" w:cs="Times New Roman"/>
          <w:sz w:val="28"/>
          <w:szCs w:val="28"/>
        </w:rPr>
        <w:t xml:space="preserve"> +8/25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Gb</w:t>
      </w:r>
      <w:r w:rsidRPr="00B10378">
        <w:rPr>
          <w:rFonts w:ascii="Times New Roman" w:hAnsi="Times New Roman" w:cs="Times New Roman"/>
          <w:sz w:val="28"/>
          <w:szCs w:val="28"/>
        </w:rPr>
        <w:t xml:space="preserve">   модель «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Tecno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Pr="00B10378">
        <w:rPr>
          <w:rFonts w:ascii="Times New Roman" w:hAnsi="Times New Roman" w:cs="Times New Roman"/>
          <w:sz w:val="28"/>
          <w:szCs w:val="28"/>
        </w:rPr>
        <w:t xml:space="preserve"> 7» в корпусе белого цвета  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INEI</w:t>
      </w:r>
      <w:r w:rsidRPr="00B10378">
        <w:rPr>
          <w:rFonts w:ascii="Times New Roman" w:hAnsi="Times New Roman" w:cs="Times New Roman"/>
          <w:sz w:val="28"/>
          <w:szCs w:val="28"/>
        </w:rPr>
        <w:t xml:space="preserve">:355386891035515, 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INEI</w:t>
      </w:r>
      <w:r w:rsidRPr="00B10378">
        <w:rPr>
          <w:rFonts w:ascii="Times New Roman" w:hAnsi="Times New Roman" w:cs="Times New Roman"/>
          <w:sz w:val="28"/>
          <w:szCs w:val="28"/>
        </w:rPr>
        <w:t>2:355386899270783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   с  сим-картой оператора  сотовой  связи    «Йота» 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</w:rPr>
        <w:t xml:space="preserve"> с  чехлом  черного  цвета с рисунком в виде  сердца и надписью  «люблю»,  сотовый  телефон  марки  «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Samsumg</w:t>
      </w:r>
      <w:r w:rsidRPr="00B10378">
        <w:rPr>
          <w:rFonts w:ascii="Times New Roman" w:hAnsi="Times New Roman" w:cs="Times New Roman"/>
          <w:sz w:val="28"/>
          <w:szCs w:val="28"/>
        </w:rPr>
        <w:t>» модель «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Galaxy</w:t>
      </w:r>
      <w:r w:rsidRP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0378">
        <w:rPr>
          <w:rFonts w:ascii="Times New Roman" w:hAnsi="Times New Roman" w:cs="Times New Roman"/>
          <w:sz w:val="28"/>
          <w:szCs w:val="28"/>
        </w:rPr>
        <w:t>30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10378">
        <w:rPr>
          <w:rFonts w:ascii="Times New Roman" w:hAnsi="Times New Roman" w:cs="Times New Roman"/>
          <w:sz w:val="28"/>
          <w:szCs w:val="28"/>
        </w:rPr>
        <w:t xml:space="preserve">»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Pr="00B10378">
        <w:rPr>
          <w:rFonts w:ascii="Times New Roman" w:hAnsi="Times New Roman" w:cs="Times New Roman"/>
          <w:sz w:val="28"/>
          <w:szCs w:val="28"/>
        </w:rPr>
        <w:t xml:space="preserve">1:358549100306822, </w:t>
      </w:r>
      <w:r w:rsidRPr="00B10378"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Pr="00B10378" w:rsidR="00B10378">
        <w:rPr>
          <w:rFonts w:ascii="Times New Roman" w:hAnsi="Times New Roman" w:cs="Times New Roman"/>
          <w:sz w:val="28"/>
          <w:szCs w:val="28"/>
        </w:rPr>
        <w:t>2:358550100306820  с двумя  сим-картами  ПАО «Теле2», сотовый телефон марки  «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Tecno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POVO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 7 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Ultra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 5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10378" w:rsidR="00B10378">
        <w:rPr>
          <w:rFonts w:ascii="Times New Roman" w:hAnsi="Times New Roman" w:cs="Times New Roman"/>
          <w:sz w:val="28"/>
          <w:szCs w:val="28"/>
        </w:rPr>
        <w:t>»  модель  «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Tecno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 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LJ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9»  в  корпусе  белого  цвета  с  прозрачным  силиконовым  чехлом с  сим –картой   оператора сотовой связи  «Теле2» 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Pr="00B10378" w:rsidR="00B10378">
        <w:rPr>
          <w:rFonts w:ascii="Times New Roman" w:hAnsi="Times New Roman" w:cs="Times New Roman"/>
          <w:sz w:val="28"/>
          <w:szCs w:val="28"/>
        </w:rPr>
        <w:t xml:space="preserve">1: 356715424736943, </w:t>
      </w:r>
      <w:r w:rsidRPr="00B10378" w:rsidR="00B10378"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Pr="00B10378" w:rsidR="00B10378">
        <w:rPr>
          <w:rFonts w:ascii="Times New Roman" w:hAnsi="Times New Roman" w:cs="Times New Roman"/>
          <w:sz w:val="28"/>
          <w:szCs w:val="28"/>
        </w:rPr>
        <w:t>2:356715429258125  -  считать  переданными  законным  владельцам</w:t>
      </w:r>
      <w:r w:rsidRPr="00B10378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От взыскания процессуальных издержек, подлежащих выплате защитнику – адвокату </w:t>
      </w:r>
      <w:r w:rsidRPr="00B10378" w:rsidR="00B10378">
        <w:rPr>
          <w:rFonts w:ascii="Times New Roman" w:eastAsia="Times New Roman" w:hAnsi="Times New Roman" w:cs="Times New Roman"/>
          <w:sz w:val="28"/>
          <w:szCs w:val="28"/>
        </w:rPr>
        <w:t>Доброгост И.А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. за оказание юридической помощи по назначению суда, осужденного </w:t>
      </w:r>
      <w:r w:rsidRPr="00B10378" w:rsidR="00B10378">
        <w:rPr>
          <w:rFonts w:ascii="Times New Roman" w:eastAsia="Times New Roman" w:hAnsi="Times New Roman" w:cs="Times New Roman"/>
          <w:sz w:val="28"/>
          <w:szCs w:val="28"/>
        </w:rPr>
        <w:t>Пыжьянова К.В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с ч. 10 ст. 316 </w:t>
      </w:r>
      <w:r w:rsidRPr="00B10378">
        <w:rPr>
          <w:rFonts w:ascii="Times New Roman" w:hAnsi="Times New Roman" w:cs="Times New Roman"/>
          <w:sz w:val="28"/>
          <w:szCs w:val="28"/>
        </w:rPr>
        <w:t xml:space="preserve">УПК РФ </w:t>
      </w:r>
      <w:r w:rsidRPr="00B10378">
        <w:rPr>
          <w:rFonts w:ascii="Times New Roman" w:eastAsia="Times New Roman" w:hAnsi="Times New Roman" w:cs="Times New Roman"/>
          <w:sz w:val="28"/>
          <w:szCs w:val="28"/>
        </w:rPr>
        <w:t xml:space="preserve">  освободить.</w:t>
      </w:r>
    </w:p>
    <w:p w:rsidR="00715CD3" w:rsidRPr="00B10378" w:rsidP="00715CD3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78">
        <w:rPr>
          <w:rFonts w:ascii="Times New Roman" w:hAnsi="Times New Roman" w:cs="Times New Roman"/>
          <w:sz w:val="28"/>
          <w:szCs w:val="28"/>
        </w:rPr>
        <w:t>Приговор может быть обжалован в Когалымский городской суд Ханты-Мансийского  автономного округа – Югры  через мирового судью в течение пятнадцати суток со дня его провозглашения с соблюдением требований </w:t>
      </w:r>
      <w:hyperlink r:id="rId4" w:anchor="/document/12125178/entry/317" w:history="1">
        <w:r w:rsidRPr="00B103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317</w:t>
        </w:r>
      </w:hyperlink>
      <w:r w:rsidRPr="00B10378">
        <w:rPr>
          <w:rFonts w:ascii="Times New Roman" w:hAnsi="Times New Roman" w:cs="Times New Roman"/>
          <w:sz w:val="28"/>
          <w:szCs w:val="28"/>
        </w:rPr>
        <w:t> УПК РФ. В случае подачи апелляционной жалобы  и (или) представления осужденный вправе ходатайствовать о своем участии в рассмотрении уголовного дела судом апелляционной инстанции.</w:t>
      </w:r>
    </w:p>
    <w:p w:rsidR="00715CD3" w:rsidP="00715CD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7F26" w:rsidP="00757F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:</w:t>
      </w:r>
      <w:r>
        <w:rPr>
          <w:sz w:val="28"/>
          <w:szCs w:val="28"/>
        </w:rPr>
        <w:t>подпись</w:t>
      </w:r>
    </w:p>
    <w:p w:rsidR="00757F26" w:rsidP="00757F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715CD3" w:rsidP="00757F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  <w:r w:rsidRPr="00EC09BF">
        <w:rPr>
          <w:sz w:val="28"/>
          <w:szCs w:val="28"/>
        </w:rPr>
        <w:tab/>
      </w:r>
      <w:r w:rsidRPr="00EC09BF">
        <w:rPr>
          <w:sz w:val="28"/>
          <w:szCs w:val="28"/>
        </w:rPr>
        <w:tab/>
      </w:r>
      <w:r w:rsidRPr="00EC09BF">
        <w:rPr>
          <w:sz w:val="28"/>
          <w:szCs w:val="28"/>
        </w:rPr>
        <w:tab/>
      </w:r>
      <w:r w:rsidRPr="00EC09BF">
        <w:rPr>
          <w:sz w:val="28"/>
          <w:szCs w:val="28"/>
        </w:rPr>
        <w:tab/>
      </w:r>
      <w:r w:rsidRPr="00EC09BF">
        <w:rPr>
          <w:sz w:val="28"/>
          <w:szCs w:val="28"/>
        </w:rPr>
        <w:tab/>
      </w:r>
      <w:r w:rsidRPr="00EC09BF">
        <w:rPr>
          <w:sz w:val="28"/>
          <w:szCs w:val="28"/>
        </w:rPr>
        <w:tab/>
      </w:r>
      <w:r w:rsidRPr="00EC09BF">
        <w:rPr>
          <w:sz w:val="28"/>
          <w:szCs w:val="28"/>
        </w:rPr>
        <w:tab/>
        <w:t>Филяева Е.М</w:t>
      </w:r>
      <w:r>
        <w:rPr>
          <w:sz w:val="28"/>
          <w:szCs w:val="28"/>
        </w:rPr>
        <w:t>.</w:t>
      </w:r>
    </w:p>
    <w:p w:rsidR="00715CD3" w:rsidP="007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CD3" w:rsidP="00715CD3">
      <w:pPr>
        <w:rPr>
          <w:rFonts w:ascii="Times New Roman" w:hAnsi="Times New Roman" w:cs="Times New Roman"/>
          <w:sz w:val="28"/>
          <w:szCs w:val="28"/>
        </w:rPr>
      </w:pPr>
    </w:p>
    <w:p w:rsidR="00A71050" w:rsidP="0065617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175" w:rsidRPr="00656175" w:rsidP="0065617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1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3092B" w:rsidP="0075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F26" w:rsidP="0075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F26" w:rsidP="0075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F26" w:rsidP="0075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F26" w:rsidP="0075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F26" w:rsidP="0075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57F26" w:rsidRPr="00757F26" w:rsidP="00757F26">
      <w:pPr>
        <w:jc w:val="both"/>
        <w:rPr>
          <w:rFonts w:ascii="Times New Roman" w:hAnsi="Times New Roman" w:cs="Times New Roman"/>
          <w:sz w:val="16"/>
          <w:szCs w:val="16"/>
        </w:rPr>
      </w:pPr>
      <w:r w:rsidRPr="00757F26">
        <w:rPr>
          <w:rFonts w:ascii="Times New Roman" w:hAnsi="Times New Roman" w:cs="Times New Roman"/>
          <w:sz w:val="16"/>
          <w:szCs w:val="16"/>
        </w:rPr>
        <w:t xml:space="preserve">Подлинник приговора подшит  в  материалах  уголовного дела № 1-15-1703/2026 </w:t>
      </w:r>
      <w:r>
        <w:rPr>
          <w:rFonts w:ascii="Times New Roman" w:hAnsi="Times New Roman" w:cs="Times New Roman"/>
          <w:sz w:val="16"/>
          <w:szCs w:val="16"/>
        </w:rPr>
        <w:t xml:space="preserve">судебного  участка № 3 Когалымского  судебного района Ханты-Мансийского  автономного округа –Югры </w:t>
      </w:r>
    </w:p>
    <w:sectPr w:rsidSect="00B10378">
      <w:footerReference w:type="default" r:id="rId6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25235202"/>
      <w:docPartObj>
        <w:docPartGallery w:val="Page Numbers (Bottom of Page)"/>
        <w:docPartUnique/>
      </w:docPartObj>
    </w:sdtPr>
    <w:sdtContent>
      <w:p w:rsidR="00B1037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D7F">
          <w:rPr>
            <w:noProof/>
          </w:rPr>
          <w:t>6</w:t>
        </w:r>
        <w:r>
          <w:fldChar w:fldCharType="end"/>
        </w:r>
      </w:p>
    </w:sdtContent>
  </w:sdt>
  <w:p w:rsidR="00B1037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1D"/>
    <w:rsid w:val="002855AC"/>
    <w:rsid w:val="002D4D7F"/>
    <w:rsid w:val="003A700F"/>
    <w:rsid w:val="004660E9"/>
    <w:rsid w:val="004A297F"/>
    <w:rsid w:val="005B1C1D"/>
    <w:rsid w:val="00656175"/>
    <w:rsid w:val="006F7B66"/>
    <w:rsid w:val="00715CD3"/>
    <w:rsid w:val="00757F26"/>
    <w:rsid w:val="00A71050"/>
    <w:rsid w:val="00B10378"/>
    <w:rsid w:val="00D3092B"/>
    <w:rsid w:val="00DD1F04"/>
    <w:rsid w:val="00EC09BF"/>
    <w:rsid w:val="00EC3D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33F4EC-6317-4B41-BA1F-050142AF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0E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60E9"/>
    <w:rPr>
      <w:color w:val="0000FF"/>
      <w:u w:val="single"/>
    </w:rPr>
  </w:style>
  <w:style w:type="paragraph" w:customStyle="1" w:styleId="s1">
    <w:name w:val="s_1"/>
    <w:basedOn w:val="Normal"/>
    <w:rsid w:val="0046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A71050"/>
    <w:rPr>
      <w:i/>
      <w:iCs/>
    </w:rPr>
  </w:style>
  <w:style w:type="paragraph" w:styleId="Header">
    <w:name w:val="header"/>
    <w:basedOn w:val="Normal"/>
    <w:link w:val="a"/>
    <w:uiPriority w:val="99"/>
    <w:unhideWhenUsed/>
    <w:rsid w:val="00B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10378"/>
  </w:style>
  <w:style w:type="paragraph" w:styleId="Footer">
    <w:name w:val="footer"/>
    <w:basedOn w:val="Normal"/>
    <w:link w:val="a0"/>
    <w:uiPriority w:val="99"/>
    <w:unhideWhenUsed/>
    <w:rsid w:val="00B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10378"/>
  </w:style>
  <w:style w:type="paragraph" w:styleId="BalloonText">
    <w:name w:val="Balloon Text"/>
    <w:basedOn w:val="Normal"/>
    <w:link w:val="a1"/>
    <w:uiPriority w:val="99"/>
    <w:semiHidden/>
    <w:unhideWhenUsed/>
    <w:rsid w:val="0075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57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